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5B059FDA" w14:textId="7D7A603A" w:rsidR="005F2804" w:rsidRPr="00BE1F55" w:rsidRDefault="007B74A3" w:rsidP="00DF383A">
      <w:pPr>
        <w:pStyle w:val="Bezatstarpm"/>
        <w:jc w:val="center"/>
        <w:rPr>
          <w:rFonts w:ascii="Times New Roman" w:hAnsi="Times New Roman"/>
          <w:b/>
          <w:sz w:val="30"/>
          <w:szCs w:val="30"/>
        </w:rPr>
      </w:pPr>
      <w:r w:rsidRPr="00BE1F55">
        <w:rPr>
          <w:rFonts w:ascii="Times New Roman" w:hAnsi="Times New Roman"/>
          <w:b/>
          <w:sz w:val="30"/>
          <w:szCs w:val="30"/>
        </w:rPr>
        <w:t>Slēgtas atkritumu novietnes izbūve</w:t>
      </w:r>
      <w:r w:rsidR="005F2804" w:rsidRPr="00BE1F55">
        <w:rPr>
          <w:rFonts w:ascii="Times New Roman" w:hAnsi="Times New Roman"/>
          <w:b/>
          <w:sz w:val="30"/>
          <w:szCs w:val="30"/>
        </w:rPr>
        <w:t xml:space="preserve"> </w:t>
      </w:r>
      <w:r w:rsidRPr="00BE1F55">
        <w:rPr>
          <w:rFonts w:ascii="Times New Roman" w:hAnsi="Times New Roman"/>
          <w:b/>
          <w:sz w:val="30"/>
          <w:szCs w:val="30"/>
        </w:rPr>
        <w:t>nekustamā īpašumā</w:t>
      </w:r>
    </w:p>
    <w:p w14:paraId="01D242CB" w14:textId="2AC59771" w:rsidR="005F2804" w:rsidRPr="00BE1F55" w:rsidRDefault="00EB7F28" w:rsidP="00DF383A">
      <w:pPr>
        <w:pStyle w:val="Bezatstarpm"/>
        <w:jc w:val="center"/>
        <w:rPr>
          <w:rFonts w:ascii="Times New Roman" w:hAnsi="Times New Roman"/>
          <w:b/>
          <w:sz w:val="30"/>
          <w:szCs w:val="30"/>
        </w:rPr>
      </w:pPr>
      <w:r>
        <w:rPr>
          <w:rFonts w:ascii="Times New Roman" w:hAnsi="Times New Roman"/>
          <w:b/>
          <w:sz w:val="30"/>
          <w:szCs w:val="30"/>
        </w:rPr>
        <w:t>Sudrabu Edžus iela 13A, Jelgava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6C914A2B"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EB7F28">
        <w:rPr>
          <w:rFonts w:ascii="Times New Roman" w:hAnsi="Times New Roman" w:cs="Times New Roman"/>
          <w:sz w:val="24"/>
          <w:szCs w:val="24"/>
          <w:lang w:eastAsia="lv-LV"/>
        </w:rPr>
        <w:t>Sudrabu Edžus iela 13A,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6EB3A9A1"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EB7F28">
        <w:rPr>
          <w:rFonts w:ascii="Times New Roman" w:hAnsi="Times New Roman"/>
          <w:sz w:val="24"/>
          <w:szCs w:val="24"/>
          <w:lang w:eastAsia="lv-LV"/>
        </w:rPr>
        <w:t>Sudrabu Edžus iela 13A, Jelgava</w:t>
      </w:r>
      <w:r w:rsidRPr="00BE1F55">
        <w:rPr>
          <w:rFonts w:ascii="Times New Roman" w:hAnsi="Times New Roman"/>
          <w:sz w:val="24"/>
          <w:szCs w:val="24"/>
          <w:lang w:eastAsia="lv-LV"/>
        </w:rPr>
        <w:t xml:space="preserve">, dzīvokļu īpašnieku pilnvarotā persona </w:t>
      </w:r>
      <w:r w:rsidR="00EB7F28">
        <w:rPr>
          <w:rFonts w:ascii="Times New Roman" w:hAnsi="Times New Roman"/>
          <w:sz w:val="24"/>
          <w:szCs w:val="24"/>
          <w:lang w:eastAsia="lv-LV"/>
        </w:rPr>
        <w:t>Aleksejs Ērglis</w:t>
      </w:r>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1F895103"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lang w:eastAsia="lv-LV"/>
        </w:rPr>
        <w:t>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izbūve</w:t>
      </w:r>
      <w:r w:rsidRPr="00BE1F55">
        <w:rPr>
          <w:rFonts w:ascii="Times New Roman" w:hAnsi="Times New Roman" w:cs="Times New Roman"/>
          <w:sz w:val="24"/>
          <w:szCs w:val="24"/>
          <w:lang w:eastAsia="lv-LV"/>
        </w:rPr>
        <w:t xml:space="preserve"> </w:t>
      </w:r>
      <w:r w:rsidR="00EB7F28">
        <w:rPr>
          <w:rFonts w:ascii="Times New Roman" w:hAnsi="Times New Roman" w:cs="Times New Roman"/>
          <w:sz w:val="24"/>
          <w:szCs w:val="24"/>
        </w:rPr>
        <w:t>Sudrabu Edžus iela 13A,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7A60B756"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izbūvi nekustamā īpašumā </w:t>
      </w:r>
      <w:r w:rsidR="00EB7F28">
        <w:rPr>
          <w:rFonts w:ascii="Times New Roman" w:hAnsi="Times New Roman" w:cs="Times New Roman"/>
          <w:sz w:val="24"/>
          <w:szCs w:val="24"/>
          <w:lang w:eastAsia="lv-LV"/>
        </w:rPr>
        <w:t>Sudrabu Edžus iela 13A,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02DA72A4"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7"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0944F399"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EB7F28">
        <w:rPr>
          <w:rFonts w:ascii="Times New Roman" w:hAnsi="Times New Roman" w:cs="Times New Roman"/>
          <w:b/>
          <w:bCs/>
          <w:sz w:val="24"/>
          <w:szCs w:val="24"/>
        </w:rPr>
        <w:t>Sudrabu Edžus iela 13A,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5EA23E40"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8" w:history="1">
        <w:r w:rsidR="00BE1F55" w:rsidRPr="000E6285">
          <w:rPr>
            <w:rStyle w:val="Hipersaite"/>
            <w:b/>
            <w:bCs/>
            <w:color w:val="auto"/>
            <w:sz w:val="24"/>
            <w:szCs w:val="24"/>
          </w:rPr>
          <w:t>https://www.pilsetsaimnieciba.lv/par-mums/cenu-aptaujas/iekspagalmu-programmas-cenu-aptaujas/</w:t>
        </w:r>
      </w:hyperlink>
      <w:r w:rsidR="00BE1F55" w:rsidRPr="000E6285">
        <w:rPr>
          <w:rFonts w:ascii="Times New Roman" w:hAnsi="Times New Roman" w:cs="Times New Roman"/>
          <w:b/>
          <w:bCs/>
          <w:sz w:val="24"/>
          <w:szCs w:val="24"/>
        </w:rPr>
        <w:t xml:space="preserve"> </w:t>
      </w:r>
      <w:r w:rsidRPr="000E6285">
        <w:rPr>
          <w:rFonts w:ascii="Times New Roman" w:hAnsi="Times New Roman" w:cs="Times New Roman"/>
          <w:b/>
          <w:bCs/>
          <w:sz w:val="24"/>
          <w:szCs w:val="24"/>
        </w:rPr>
        <w:t xml:space="preserve">līdz </w:t>
      </w:r>
      <w:r w:rsidRPr="000E6285">
        <w:rPr>
          <w:rFonts w:ascii="Times New Roman" w:hAnsi="Times New Roman" w:cs="Times New Roman"/>
          <w:b/>
          <w:bCs/>
          <w:sz w:val="24"/>
          <w:szCs w:val="24"/>
          <w:lang w:eastAsia="lv-LV"/>
        </w:rPr>
        <w:t>202</w:t>
      </w:r>
      <w:r w:rsidR="007B74A3" w:rsidRPr="000E6285">
        <w:rPr>
          <w:rFonts w:ascii="Times New Roman" w:hAnsi="Times New Roman" w:cs="Times New Roman"/>
          <w:b/>
          <w:bCs/>
          <w:sz w:val="24"/>
          <w:szCs w:val="24"/>
          <w:lang w:eastAsia="lv-LV"/>
        </w:rPr>
        <w:t>6</w:t>
      </w:r>
      <w:r w:rsidRPr="000E6285">
        <w:rPr>
          <w:rFonts w:ascii="Times New Roman" w:hAnsi="Times New Roman" w:cs="Times New Roman"/>
          <w:b/>
          <w:bCs/>
          <w:sz w:val="24"/>
          <w:szCs w:val="24"/>
          <w:lang w:eastAsia="lv-LV"/>
        </w:rPr>
        <w:t xml:space="preserve">. gada </w:t>
      </w:r>
      <w:r w:rsidR="000E6285" w:rsidRPr="000E6285">
        <w:rPr>
          <w:rFonts w:ascii="Times New Roman" w:hAnsi="Times New Roman" w:cs="Times New Roman"/>
          <w:b/>
          <w:bCs/>
          <w:sz w:val="24"/>
          <w:szCs w:val="24"/>
          <w:lang w:eastAsia="lv-LV"/>
        </w:rPr>
        <w:t>03.marts</w:t>
      </w:r>
      <w:r w:rsidRPr="000E6285">
        <w:rPr>
          <w:rFonts w:ascii="Times New Roman" w:hAnsi="Times New Roman" w:cs="Times New Roman"/>
          <w:b/>
          <w:bCs/>
          <w:sz w:val="24"/>
          <w:szCs w:val="24"/>
          <w:lang w:eastAsia="lv-LV"/>
        </w:rPr>
        <w:t>.</w:t>
      </w:r>
      <w:r w:rsidRPr="000E6285">
        <w:rPr>
          <w:rFonts w:ascii="Times New Roman" w:hAnsi="Times New Roman" w:cs="Times New Roman"/>
          <w:sz w:val="24"/>
          <w:szCs w:val="24"/>
        </w:rPr>
        <w:t xml:space="preserve"> Piedāvājumi</w:t>
      </w:r>
      <w:r w:rsidRPr="00BE1F55">
        <w:rPr>
          <w:rFonts w:ascii="Times New Roman" w:hAnsi="Times New Roman" w:cs="Times New Roman"/>
          <w:sz w:val="24"/>
          <w:szCs w:val="24"/>
        </w:rPr>
        <w:t xml:space="preserve">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r w:rsidR="003E1113" w:rsidRPr="003E1113">
        <w:rPr>
          <w:rFonts w:ascii="Times New Roman" w:hAnsi="Times New Roman" w:cs="Times New Roman"/>
          <w:sz w:val="24"/>
          <w:szCs w:val="24"/>
          <w:lang w:eastAsia="lv-LV"/>
        </w:rPr>
        <w:t xml:space="preserve">cenuaptauja.pilsetsaimnieciba@jelgava.lv </w:t>
      </w:r>
      <w:hyperlink r:id="rId9"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77777777"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slēgta atkrituma novietnes izbūves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0235EFE2"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lastRenderedPageBreak/>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r w:rsidRPr="00BE1F55">
        <w:rPr>
          <w:rFonts w:ascii="Times New Roman" w:hAnsi="Times New Roman" w:cs="Times New Roman"/>
          <w:sz w:val="24"/>
          <w:szCs w:val="24"/>
          <w:lang w:eastAsia="lv-LV"/>
        </w:rPr>
        <w:t xml:space="preserve">Pretendents finanšu piedāvājumā ietver pilnu būvdarbu izmaksu ar visiem riskiem, tai skaitā iespējamos sadārdzinājumus, neparedzētus darbus. </w:t>
      </w:r>
    </w:p>
    <w:p w14:paraId="17CABADA" w14:textId="77777777"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garantijas laiks ir 60 (sešdesmit)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25E40667"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034294" w:rsidRPr="00BE1F55">
        <w:rPr>
          <w:rFonts w:ascii="Times New Roman" w:hAnsi="Times New Roman" w:cs="Times New Roman"/>
          <w:sz w:val="24"/>
          <w:szCs w:val="24"/>
        </w:rPr>
        <w:t>slēgta atkritumu novietnes 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538F9E" w14:textId="3CFA630B"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9B9A480" w14:textId="521C8355" w:rsidR="004D3647" w:rsidRPr="004D3647" w:rsidRDefault="00EB7F28" w:rsidP="004D3647">
      <w:pPr>
        <w:pStyle w:val="Bezatstarpm"/>
        <w:jc w:val="center"/>
        <w:rPr>
          <w:rFonts w:ascii="Times New Roman" w:hAnsi="Times New Roman"/>
          <w:b/>
          <w:sz w:val="24"/>
          <w:szCs w:val="24"/>
        </w:rPr>
      </w:pPr>
      <w:r>
        <w:rPr>
          <w:rFonts w:ascii="Times New Roman" w:hAnsi="Times New Roman"/>
          <w:b/>
          <w:sz w:val="24"/>
          <w:szCs w:val="24"/>
        </w:rPr>
        <w:t>Sudrabu Edžus iela 13A,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17080B79" w14:textId="77777777"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6F29004" w14:textId="01DD3D01" w:rsidR="00411586" w:rsidRPr="004D3647" w:rsidRDefault="00EB7F28" w:rsidP="004D3647">
      <w:pPr>
        <w:pStyle w:val="Bezatstarpm"/>
        <w:jc w:val="center"/>
        <w:rPr>
          <w:rFonts w:ascii="Times New Roman" w:hAnsi="Times New Roman"/>
          <w:b/>
          <w:sz w:val="24"/>
          <w:szCs w:val="24"/>
        </w:rPr>
      </w:pPr>
      <w:r>
        <w:rPr>
          <w:rFonts w:ascii="Times New Roman" w:hAnsi="Times New Roman"/>
          <w:b/>
          <w:sz w:val="24"/>
          <w:szCs w:val="24"/>
        </w:rPr>
        <w:t>Sudrabu Edžus iela 13A,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3A11D469"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EB7F28">
        <w:rPr>
          <w:rFonts w:ascii="Times New Roman" w:hAnsi="Times New Roman" w:cs="Times New Roman"/>
        </w:rPr>
        <w:t>Sudrabu Edžus iela 13A,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24422102"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411586" w:rsidRPr="00411586">
        <w:rPr>
          <w:rFonts w:ascii="Times New Roman" w:hAnsi="Times New Roman" w:cs="Times New Roman"/>
          <w:lang w:eastAsia="lv-LV"/>
        </w:rPr>
        <w:t xml:space="preserve">slēgtas atkritumu novietnes izbūvi nekustamā īpašumā </w:t>
      </w:r>
      <w:r w:rsidR="00EB7F28">
        <w:rPr>
          <w:rFonts w:ascii="Times New Roman" w:hAnsi="Times New Roman" w:cs="Times New Roman"/>
          <w:lang w:eastAsia="lv-LV"/>
        </w:rPr>
        <w:t>Sudrabu Edžus iela 13A,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63AF4EF5" w14:textId="77777777" w:rsidR="002D03E4" w:rsidRPr="004D3647" w:rsidRDefault="002D03E4" w:rsidP="002D03E4">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70EF2E6D" w14:textId="4B0FEC45" w:rsidR="002D03E4" w:rsidRPr="000E6285" w:rsidRDefault="00EB7F28" w:rsidP="000E6285">
      <w:pPr>
        <w:pStyle w:val="Bezatstarpm"/>
        <w:jc w:val="center"/>
        <w:rPr>
          <w:rFonts w:ascii="Times New Roman" w:hAnsi="Times New Roman"/>
          <w:b/>
          <w:sz w:val="24"/>
          <w:szCs w:val="24"/>
        </w:rPr>
      </w:pPr>
      <w:r>
        <w:rPr>
          <w:rFonts w:ascii="Times New Roman" w:hAnsi="Times New Roman"/>
          <w:b/>
          <w:sz w:val="24"/>
          <w:szCs w:val="24"/>
        </w:rPr>
        <w:t>Sudrabu Edžus iela 13A, Jelgava</w:t>
      </w:r>
    </w:p>
    <w:p w14:paraId="420E05E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 Vispārīgā daļa</w:t>
      </w:r>
      <w:r>
        <w:rPr>
          <w:rFonts w:ascii="Times New Roman" w:hAnsi="Times New Roman" w:cs="Times New Roman"/>
          <w:sz w:val="24"/>
          <w:szCs w:val="24"/>
        </w:rPr>
        <w:t>:</w:t>
      </w:r>
    </w:p>
    <w:p w14:paraId="2F05B9F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1.1. Projekta mērķis – izbūvēt </w:t>
      </w:r>
      <w:r>
        <w:rPr>
          <w:rFonts w:ascii="Times New Roman" w:hAnsi="Times New Roman" w:cs="Times New Roman"/>
          <w:sz w:val="24"/>
          <w:szCs w:val="24"/>
        </w:rPr>
        <w:t xml:space="preserve">slēgtu </w:t>
      </w:r>
      <w:r w:rsidRPr="003D4ED7">
        <w:rPr>
          <w:rFonts w:ascii="Times New Roman" w:hAnsi="Times New Roman" w:cs="Times New Roman"/>
          <w:sz w:val="24"/>
          <w:szCs w:val="24"/>
        </w:rPr>
        <w:t>atkritumu konteineru novietni ar cietā seguma pamatni un nojumi, nodrošinot ērtu un drošu konteineru novietošanu un pārvietošanu</w:t>
      </w:r>
      <w:r>
        <w:rPr>
          <w:rFonts w:ascii="Times New Roman" w:hAnsi="Times New Roman" w:cs="Times New Roman"/>
          <w:sz w:val="24"/>
          <w:szCs w:val="24"/>
        </w:rPr>
        <w:t>;</w:t>
      </w:r>
    </w:p>
    <w:p w14:paraId="09BC68B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1.2. Būvdarbi veicami saskaņā ar spēkā esošajiem Latvijas Republikas būvnormatīviem (LBN), Jelgavas </w:t>
      </w:r>
      <w:proofErr w:type="spellStart"/>
      <w:r w:rsidRPr="003D4ED7">
        <w:rPr>
          <w:rFonts w:ascii="Times New Roman" w:hAnsi="Times New Roman" w:cs="Times New Roman"/>
          <w:sz w:val="24"/>
          <w:szCs w:val="24"/>
        </w:rPr>
        <w:t>valstspilsētas</w:t>
      </w:r>
      <w:proofErr w:type="spellEnd"/>
      <w:r w:rsidRPr="003D4ED7">
        <w:rPr>
          <w:rFonts w:ascii="Times New Roman" w:hAnsi="Times New Roman" w:cs="Times New Roman"/>
          <w:sz w:val="24"/>
          <w:szCs w:val="24"/>
        </w:rPr>
        <w:t xml:space="preserve"> saistošajiem noteikumiem un teritorijas labiekārtojuma prasībām</w:t>
      </w:r>
      <w:r>
        <w:rPr>
          <w:rFonts w:ascii="Times New Roman" w:hAnsi="Times New Roman" w:cs="Times New Roman"/>
          <w:sz w:val="24"/>
          <w:szCs w:val="24"/>
        </w:rPr>
        <w:t>;</w:t>
      </w:r>
    </w:p>
    <w:p w14:paraId="697299C4" w14:textId="7BECCA4C"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1.3.Pirms būvdarbu uzsākšanas jāveic teritorijas uzmērīšana un esošo inženierkomunikāciju precizēšana.</w:t>
      </w:r>
    </w:p>
    <w:p w14:paraId="6C81F1A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 Teritorijas sagatavošana</w:t>
      </w:r>
      <w:r>
        <w:rPr>
          <w:rFonts w:ascii="Times New Roman" w:hAnsi="Times New Roman" w:cs="Times New Roman"/>
          <w:sz w:val="24"/>
          <w:szCs w:val="24"/>
        </w:rPr>
        <w:t>:</w:t>
      </w:r>
    </w:p>
    <w:p w14:paraId="501FB03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2.1. Veikt būvlaukuma sagatavošanu, tai skaitā:</w:t>
      </w:r>
    </w:p>
    <w:p w14:paraId="6AB8ECA6" w14:textId="77777777" w:rsidR="000E6285"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apauguma un melnzemes slāņa noņemšanu visā paredzētajā novietnes laukumā;</w:t>
      </w:r>
    </w:p>
    <w:p w14:paraId="535B8A00" w14:textId="77777777" w:rsidR="000E6285"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melnzemes norakšanu līdz projektētajam pamatnes dziļumam;</w:t>
      </w:r>
    </w:p>
    <w:p w14:paraId="79C9F8D7" w14:textId="77777777" w:rsidR="000E6285" w:rsidRPr="003D4ED7"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grunts planēšanu un sablīvēšanu.</w:t>
      </w:r>
    </w:p>
    <w:p w14:paraId="71C17834" w14:textId="4619C18A"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2.2. Noņemtā melnzeme utilizējama vai novietojama pasūtītāja norādītā vietā.</w:t>
      </w:r>
    </w:p>
    <w:p w14:paraId="262D566F"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 Seguma konstrukcija</w:t>
      </w:r>
      <w:r>
        <w:rPr>
          <w:rFonts w:ascii="Times New Roman" w:hAnsi="Times New Roman" w:cs="Times New Roman"/>
          <w:sz w:val="24"/>
          <w:szCs w:val="24"/>
        </w:rPr>
        <w:t xml:space="preserve"> - a</w:t>
      </w:r>
      <w:r w:rsidRPr="003D4ED7">
        <w:rPr>
          <w:rFonts w:ascii="Times New Roman" w:hAnsi="Times New Roman" w:cs="Times New Roman"/>
          <w:sz w:val="24"/>
          <w:szCs w:val="24"/>
        </w:rPr>
        <w:t>tkritumu konteineru novietnes pamatni izbūvēt šādā konstrukcijā (no apakšas uz augšu):</w:t>
      </w:r>
    </w:p>
    <w:p w14:paraId="3459976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3.1. Smilts slānis – biezums ~150 mm:</w:t>
      </w:r>
    </w:p>
    <w:p w14:paraId="6C11EAEF" w14:textId="77777777" w:rsidR="000E6285" w:rsidRDefault="000E6285">
      <w:pPr>
        <w:pStyle w:val="Sarakstarindkopa"/>
        <w:numPr>
          <w:ilvl w:val="2"/>
          <w:numId w:val="9"/>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vidēji rupja smilts;</w:t>
      </w:r>
    </w:p>
    <w:p w14:paraId="066ECC96" w14:textId="77777777" w:rsidR="000E6285" w:rsidRPr="003D4ED7" w:rsidRDefault="000E6285">
      <w:pPr>
        <w:pStyle w:val="Sarakstarindkopa"/>
        <w:numPr>
          <w:ilvl w:val="2"/>
          <w:numId w:val="9"/>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līdz normatīvajai nestspējai.</w:t>
      </w:r>
    </w:p>
    <w:p w14:paraId="63AB5069"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3.2. Šķembu slānis frakcija 0/45 – biezums ~150 mm:</w:t>
      </w:r>
    </w:p>
    <w:p w14:paraId="3E38B5A5" w14:textId="77777777" w:rsidR="000E6285" w:rsidRDefault="000E6285">
      <w:pPr>
        <w:pStyle w:val="Sarakstarindkopa"/>
        <w:numPr>
          <w:ilvl w:val="2"/>
          <w:numId w:val="1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pa kārtām;</w:t>
      </w:r>
    </w:p>
    <w:p w14:paraId="209D4B31" w14:textId="77777777" w:rsidR="000E6285" w:rsidRPr="003D4ED7" w:rsidRDefault="000E6285">
      <w:pPr>
        <w:pStyle w:val="Sarakstarindkopa"/>
        <w:numPr>
          <w:ilvl w:val="2"/>
          <w:numId w:val="1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vienmērīgu nestspēju visā laukumā.</w:t>
      </w:r>
    </w:p>
    <w:p w14:paraId="4D5A5EE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3.3. </w:t>
      </w:r>
      <w:proofErr w:type="spellStart"/>
      <w:r w:rsidRPr="003D4ED7">
        <w:rPr>
          <w:rFonts w:ascii="Times New Roman" w:hAnsi="Times New Roman" w:cs="Times New Roman"/>
          <w:sz w:val="24"/>
          <w:szCs w:val="24"/>
        </w:rPr>
        <w:t>Sīkšķembu</w:t>
      </w:r>
      <w:proofErr w:type="spellEnd"/>
      <w:r w:rsidRPr="003D4ED7">
        <w:rPr>
          <w:rFonts w:ascii="Times New Roman" w:hAnsi="Times New Roman" w:cs="Times New Roman"/>
          <w:sz w:val="24"/>
          <w:szCs w:val="24"/>
        </w:rPr>
        <w:t xml:space="preserve"> (atsijātu šķembu) izlīdzinošais slānis – biezums ~50 mm</w:t>
      </w:r>
      <w:r>
        <w:rPr>
          <w:rFonts w:ascii="Times New Roman" w:hAnsi="Times New Roman" w:cs="Times New Roman"/>
          <w:sz w:val="24"/>
          <w:szCs w:val="24"/>
        </w:rPr>
        <w:t>. P</w:t>
      </w:r>
      <w:r w:rsidRPr="003D4ED7">
        <w:rPr>
          <w:rFonts w:ascii="Times New Roman" w:hAnsi="Times New Roman" w:cs="Times New Roman"/>
          <w:sz w:val="24"/>
          <w:szCs w:val="24"/>
        </w:rPr>
        <w:t>recīza līmeņošana atbilstoši projektētajiem slīpumiem.</w:t>
      </w:r>
    </w:p>
    <w:p w14:paraId="1EF6D3E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3.4. Segums – betona bruģa plāksnes 300x300 mm:</w:t>
      </w:r>
    </w:p>
    <w:p w14:paraId="7E2C098C" w14:textId="77777777" w:rsid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klāt atbilstoši ražotāja tehnoloģijai;</w:t>
      </w:r>
    </w:p>
    <w:p w14:paraId="7A774EBF" w14:textId="77777777" w:rsid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šuves aizpildīt ar smalku, sausu smilti;</w:t>
      </w:r>
    </w:p>
    <w:p w14:paraId="119D9BF4" w14:textId="3FD764E8" w:rsidR="000E6285" w:rsidRP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nodrošināt seguma līdzenumu un stabilitāti.</w:t>
      </w:r>
    </w:p>
    <w:p w14:paraId="6674AD6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 Apmales</w:t>
      </w:r>
      <w:r>
        <w:rPr>
          <w:rFonts w:ascii="Times New Roman" w:hAnsi="Times New Roman" w:cs="Times New Roman"/>
          <w:sz w:val="24"/>
          <w:szCs w:val="24"/>
        </w:rPr>
        <w:t>:</w:t>
      </w:r>
    </w:p>
    <w:p w14:paraId="252DAA2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4.1. Pa visu novietnes perimetru izbūvēt ietvju apmales:</w:t>
      </w:r>
    </w:p>
    <w:p w14:paraId="63E6650D" w14:textId="77777777" w:rsidR="000E6285" w:rsidRDefault="000E6285">
      <w:pPr>
        <w:pStyle w:val="Sarakstarindkopa"/>
        <w:numPr>
          <w:ilvl w:val="2"/>
          <w:numId w:val="1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uz betona pamata;</w:t>
      </w:r>
    </w:p>
    <w:p w14:paraId="18BF825C" w14:textId="77777777" w:rsidR="000E6285" w:rsidRPr="003D4ED7" w:rsidRDefault="000E6285">
      <w:pPr>
        <w:pStyle w:val="Sarakstarindkopa"/>
        <w:numPr>
          <w:ilvl w:val="2"/>
          <w:numId w:val="1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stingru fiksāciju un noturību pret mehānisku slodzi.</w:t>
      </w:r>
    </w:p>
    <w:p w14:paraId="05F8C6B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4.2. Pie novietnes vārtiem paredzēt pazeminātās apmales:</w:t>
      </w:r>
    </w:p>
    <w:p w14:paraId="33EBEBF1" w14:textId="77777777" w:rsidR="000E6285" w:rsidRDefault="000E6285">
      <w:pPr>
        <w:pStyle w:val="Sarakstarindkopa"/>
        <w:numPr>
          <w:ilvl w:val="2"/>
          <w:numId w:val="13"/>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ērtu konteineru pārvietošanu;</w:t>
      </w:r>
    </w:p>
    <w:p w14:paraId="026498E1" w14:textId="68934BD4" w:rsidR="000E6285" w:rsidRPr="000E6285" w:rsidRDefault="000E6285">
      <w:pPr>
        <w:pStyle w:val="Sarakstarindkopa"/>
        <w:numPr>
          <w:ilvl w:val="2"/>
          <w:numId w:val="13"/>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augstumu pielāgot seguma līmenim un paredzētajam slīpumam.</w:t>
      </w:r>
    </w:p>
    <w:p w14:paraId="6849AD6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5. Slīpumi un ūdens </w:t>
      </w:r>
      <w:proofErr w:type="spellStart"/>
      <w:r w:rsidRPr="003D4ED7">
        <w:rPr>
          <w:rFonts w:ascii="Times New Roman" w:hAnsi="Times New Roman" w:cs="Times New Roman"/>
          <w:sz w:val="24"/>
          <w:szCs w:val="24"/>
        </w:rPr>
        <w:t>novade</w:t>
      </w:r>
      <w:proofErr w:type="spellEnd"/>
      <w:r>
        <w:rPr>
          <w:rFonts w:ascii="Times New Roman" w:hAnsi="Times New Roman" w:cs="Times New Roman"/>
          <w:sz w:val="24"/>
          <w:szCs w:val="24"/>
        </w:rPr>
        <w:t>:</w:t>
      </w:r>
    </w:p>
    <w:p w14:paraId="6D8E3510"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5.1. Segumam paredzēt vienmērīgu slīpumu konteineru izvilkšanas virzienā</w:t>
      </w:r>
      <w:r>
        <w:rPr>
          <w:rFonts w:ascii="Times New Roman" w:hAnsi="Times New Roman" w:cs="Times New Roman"/>
          <w:sz w:val="24"/>
          <w:szCs w:val="24"/>
        </w:rPr>
        <w:t>;</w:t>
      </w:r>
    </w:p>
    <w:p w14:paraId="0396A632"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5.2. Ieteicamais slīpums: 1,5–2,0% robežās, nodrošinot:</w:t>
      </w:r>
    </w:p>
    <w:p w14:paraId="4572778C"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5.2.1. </w:t>
      </w:r>
      <w:r w:rsidRPr="003D4ED7">
        <w:rPr>
          <w:rFonts w:ascii="Times New Roman" w:hAnsi="Times New Roman" w:cs="Times New Roman"/>
          <w:sz w:val="24"/>
          <w:szCs w:val="24"/>
        </w:rPr>
        <w:t>lietus ūdens novadi;</w:t>
      </w:r>
    </w:p>
    <w:p w14:paraId="53611637"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5.2.2. </w:t>
      </w:r>
      <w:r w:rsidRPr="003D4ED7">
        <w:rPr>
          <w:rFonts w:ascii="Times New Roman" w:hAnsi="Times New Roman" w:cs="Times New Roman"/>
          <w:sz w:val="24"/>
          <w:szCs w:val="24"/>
        </w:rPr>
        <w:t>ērtu konteineru pārvietošanu;</w:t>
      </w:r>
    </w:p>
    <w:p w14:paraId="251C03E8" w14:textId="75D0E3EC"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5.2.3. </w:t>
      </w:r>
      <w:r w:rsidRPr="003D4ED7">
        <w:rPr>
          <w:rFonts w:ascii="Times New Roman" w:hAnsi="Times New Roman" w:cs="Times New Roman"/>
          <w:sz w:val="24"/>
          <w:szCs w:val="24"/>
        </w:rPr>
        <w:t>nepieļaut ūdens uzkrāšanos uz seguma.</w:t>
      </w:r>
    </w:p>
    <w:p w14:paraId="3ECEA3B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 Nojume</w:t>
      </w:r>
      <w:r>
        <w:rPr>
          <w:rFonts w:ascii="Times New Roman" w:hAnsi="Times New Roman" w:cs="Times New Roman"/>
          <w:sz w:val="24"/>
          <w:szCs w:val="24"/>
        </w:rPr>
        <w:t>:</w:t>
      </w:r>
    </w:p>
    <w:p w14:paraId="186C55F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6.1. Paredzēt atkritumu konteineru nojumi ar izmēriem 2,0 x 4,0 m</w:t>
      </w:r>
      <w:r>
        <w:rPr>
          <w:rFonts w:ascii="Times New Roman" w:hAnsi="Times New Roman" w:cs="Times New Roman"/>
          <w:sz w:val="24"/>
          <w:szCs w:val="24"/>
        </w:rPr>
        <w:t>;</w:t>
      </w:r>
    </w:p>
    <w:p w14:paraId="0F29AE9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6.2. Konstrukcija:</w:t>
      </w:r>
    </w:p>
    <w:p w14:paraId="4D1B4E2A" w14:textId="77777777" w:rsidR="000E6285"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metāla vai cita </w:t>
      </w:r>
      <w:proofErr w:type="spellStart"/>
      <w:r w:rsidRPr="003D4ED7">
        <w:rPr>
          <w:rFonts w:ascii="Times New Roman" w:hAnsi="Times New Roman" w:cs="Times New Roman"/>
          <w:sz w:val="24"/>
          <w:szCs w:val="24"/>
        </w:rPr>
        <w:t>ilgmūžīga</w:t>
      </w:r>
      <w:proofErr w:type="spellEnd"/>
      <w:r w:rsidRPr="003D4ED7">
        <w:rPr>
          <w:rFonts w:ascii="Times New Roman" w:hAnsi="Times New Roman" w:cs="Times New Roman"/>
          <w:sz w:val="24"/>
          <w:szCs w:val="24"/>
        </w:rPr>
        <w:t xml:space="preserve">,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apstākļiem piemērota konstrukcija;</w:t>
      </w:r>
    </w:p>
    <w:p w14:paraId="2B927867" w14:textId="77777777" w:rsidR="000E6285"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noturīga pret koroziju un mehānisku iedarbību;</w:t>
      </w:r>
    </w:p>
    <w:p w14:paraId="2D21C469" w14:textId="77777777" w:rsidR="000E6285" w:rsidRPr="003D4ED7"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jumta segums ar nokrišņu novadi (slīps jumts).</w:t>
      </w:r>
    </w:p>
    <w:p w14:paraId="4B14E3CA" w14:textId="69C4C1C1"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lastRenderedPageBreak/>
        <w:t>6.3. Nojumi nostiprināt pie pamatnes atbilstoši ražotāja tehniskajiem risinājumiem.</w:t>
      </w:r>
    </w:p>
    <w:p w14:paraId="7B7393D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 Vārti</w:t>
      </w:r>
      <w:r>
        <w:rPr>
          <w:rFonts w:ascii="Times New Roman" w:hAnsi="Times New Roman" w:cs="Times New Roman"/>
          <w:sz w:val="24"/>
          <w:szCs w:val="24"/>
        </w:rPr>
        <w:t>:</w:t>
      </w:r>
    </w:p>
    <w:p w14:paraId="1BFADE8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7.1. Nojume aprīkojama ar vārtiem, nodrošinot pilnvērtīgu piekļuvi konteineriem</w:t>
      </w:r>
      <w:r>
        <w:rPr>
          <w:rFonts w:ascii="Times New Roman" w:hAnsi="Times New Roman" w:cs="Times New Roman"/>
          <w:sz w:val="24"/>
          <w:szCs w:val="24"/>
        </w:rPr>
        <w:t>;</w:t>
      </w:r>
    </w:p>
    <w:p w14:paraId="02375848" w14:textId="67ABF4BA"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7.2. Vārtiem paredzēt:</w:t>
      </w:r>
    </w:p>
    <w:p w14:paraId="20426BF8"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7.2.1. </w:t>
      </w:r>
      <w:r w:rsidRPr="003D4ED7">
        <w:rPr>
          <w:rFonts w:ascii="Times New Roman" w:hAnsi="Times New Roman" w:cs="Times New Roman"/>
          <w:sz w:val="24"/>
          <w:szCs w:val="24"/>
        </w:rPr>
        <w:t>izturīgu metāla konstrukciju;</w:t>
      </w:r>
    </w:p>
    <w:p w14:paraId="2F34CA36" w14:textId="7809D18C"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7.2.2. </w:t>
      </w:r>
      <w:r w:rsidRPr="003D4ED7">
        <w:rPr>
          <w:rFonts w:ascii="Times New Roman" w:hAnsi="Times New Roman" w:cs="Times New Roman"/>
          <w:sz w:val="24"/>
          <w:szCs w:val="24"/>
        </w:rPr>
        <w:t>nokrišņu un mitruma noturīgu kodu atslēgu (mehānisku)</w:t>
      </w:r>
      <w:r w:rsidR="00EB7F28">
        <w:rPr>
          <w:rFonts w:ascii="Times New Roman" w:hAnsi="Times New Roman" w:cs="Times New Roman"/>
          <w:sz w:val="24"/>
          <w:szCs w:val="24"/>
        </w:rPr>
        <w:t>, ar iespēju mainīt kodu pēc nepieciešamības</w:t>
      </w:r>
      <w:r w:rsidRPr="003D4ED7">
        <w:rPr>
          <w:rFonts w:ascii="Times New Roman" w:hAnsi="Times New Roman" w:cs="Times New Roman"/>
          <w:sz w:val="24"/>
          <w:szCs w:val="24"/>
        </w:rPr>
        <w:t>;</w:t>
      </w:r>
    </w:p>
    <w:p w14:paraId="49E425E7" w14:textId="6F3E463F"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7.2.3. </w:t>
      </w:r>
      <w:r w:rsidRPr="003D4ED7">
        <w:rPr>
          <w:rFonts w:ascii="Times New Roman" w:hAnsi="Times New Roman" w:cs="Times New Roman"/>
          <w:sz w:val="24"/>
          <w:szCs w:val="24"/>
        </w:rPr>
        <w:t xml:space="preserve">slēdzeni, kas piemērota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ekspluatācijas apstākļiem (IP aizsardzības klase atbilstoši ražotāja specifikācijai).</w:t>
      </w:r>
    </w:p>
    <w:p w14:paraId="508EFBC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 Kvalitātes prasības</w:t>
      </w:r>
      <w:r>
        <w:rPr>
          <w:rFonts w:ascii="Times New Roman" w:hAnsi="Times New Roman" w:cs="Times New Roman"/>
          <w:sz w:val="24"/>
          <w:szCs w:val="24"/>
        </w:rPr>
        <w:t>:</w:t>
      </w:r>
    </w:p>
    <w:p w14:paraId="185E4B4D" w14:textId="49206AC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8.1. Visiem materiāliem jābūt sertificētiem un atbilstošiem normatīvajām prasībām</w:t>
      </w:r>
      <w:r>
        <w:rPr>
          <w:rFonts w:ascii="Times New Roman" w:hAnsi="Times New Roman" w:cs="Times New Roman"/>
          <w:sz w:val="24"/>
          <w:szCs w:val="24"/>
        </w:rPr>
        <w:t>;</w:t>
      </w:r>
    </w:p>
    <w:p w14:paraId="747B976B"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8.2. Būvdarbi veicami atbilstoši tehnoloģiskajām prasībām, nodrošinot:</w:t>
      </w:r>
    </w:p>
    <w:p w14:paraId="446CEAE4" w14:textId="3ED23F63"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8.2.1. </w:t>
      </w:r>
      <w:r w:rsidRPr="003D4ED7">
        <w:rPr>
          <w:rFonts w:ascii="Times New Roman" w:hAnsi="Times New Roman" w:cs="Times New Roman"/>
          <w:sz w:val="24"/>
          <w:szCs w:val="24"/>
        </w:rPr>
        <w:t>seguma nestspēju;</w:t>
      </w:r>
    </w:p>
    <w:p w14:paraId="217C12F5"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8.2.2. </w:t>
      </w:r>
      <w:r w:rsidRPr="003D4ED7">
        <w:rPr>
          <w:rFonts w:ascii="Times New Roman" w:hAnsi="Times New Roman" w:cs="Times New Roman"/>
          <w:sz w:val="24"/>
          <w:szCs w:val="24"/>
        </w:rPr>
        <w:t>konstrukciju stabilitāti;</w:t>
      </w:r>
    </w:p>
    <w:p w14:paraId="2FF00A96" w14:textId="0E974584"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8.2.3. </w:t>
      </w:r>
      <w:r w:rsidRPr="003D4ED7">
        <w:rPr>
          <w:rFonts w:ascii="Times New Roman" w:hAnsi="Times New Roman" w:cs="Times New Roman"/>
          <w:sz w:val="24"/>
          <w:szCs w:val="24"/>
        </w:rPr>
        <w:t>ilgmūžību un drošu ekspluatāciju.</w:t>
      </w:r>
    </w:p>
    <w:p w14:paraId="09A24515" w14:textId="6A7D6D75" w:rsidR="000E6285" w:rsidRPr="003D4ED7" w:rsidRDefault="000E6285" w:rsidP="000E6285">
      <w:pPr>
        <w:spacing w:after="0" w:line="240" w:lineRule="auto"/>
        <w:jc w:val="both"/>
        <w:rPr>
          <w:rFonts w:ascii="Times New Roman" w:hAnsi="Times New Roman" w:cs="Times New Roman"/>
          <w:sz w:val="24"/>
          <w:szCs w:val="24"/>
        </w:rPr>
      </w:pPr>
    </w:p>
    <w:p w14:paraId="76145E46" w14:textId="1F4E845E" w:rsidR="00C72D73" w:rsidRPr="000E6285" w:rsidRDefault="00C72D73">
      <w:pPr>
        <w:pStyle w:val="Sarakstarindkopa"/>
        <w:numPr>
          <w:ilvl w:val="0"/>
          <w:numId w:val="15"/>
        </w:numPr>
        <w:tabs>
          <w:tab w:val="left" w:pos="7903"/>
          <w:tab w:val="right" w:pos="9636"/>
        </w:tabs>
        <w:spacing w:after="120" w:line="240" w:lineRule="auto"/>
        <w:jc w:val="both"/>
        <w:rPr>
          <w:rFonts w:ascii="Times New Roman" w:hAnsi="Times New Roman" w:cs="Times New Roman"/>
          <w:bCs/>
          <w:lang w:eastAsia="lv-LV"/>
        </w:rPr>
      </w:pPr>
      <w:r w:rsidRPr="000E6285">
        <w:rPr>
          <w:rFonts w:ascii="Times New Roman" w:hAnsi="Times New Roman" w:cs="Times New Roman"/>
          <w:bCs/>
          <w:lang w:eastAsia="lv-LV"/>
        </w:rPr>
        <w:t>Slēgtas atkritumu novietnes vizualizāciju</w:t>
      </w:r>
      <w:r w:rsidR="000E6285" w:rsidRPr="000E6285">
        <w:rPr>
          <w:rFonts w:ascii="Times New Roman" w:hAnsi="Times New Roman" w:cs="Times New Roman"/>
          <w:bCs/>
          <w:lang w:eastAsia="lv-LV"/>
        </w:rPr>
        <w:t xml:space="preserve"> un izbūves vieta</w:t>
      </w:r>
      <w:r w:rsidRPr="000E6285">
        <w:rPr>
          <w:rFonts w:ascii="Times New Roman" w:hAnsi="Times New Roman" w:cs="Times New Roman"/>
          <w:bCs/>
          <w:lang w:eastAsia="lv-LV"/>
        </w:rPr>
        <w:t>:</w:t>
      </w:r>
    </w:p>
    <w:p w14:paraId="38B56881" w14:textId="4B2F9E47" w:rsid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2974B06F" w14:textId="5A8826CD" w:rsidR="00C72D73" w:rsidRPr="00C72D73" w:rsidRDefault="00EB7F28"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60288" behindDoc="0" locked="0" layoutInCell="1" allowOverlap="1" wp14:anchorId="7782D367" wp14:editId="0ED9F997">
            <wp:simplePos x="0" y="0"/>
            <wp:positionH relativeFrom="margin">
              <wp:posOffset>617441</wp:posOffset>
            </wp:positionH>
            <wp:positionV relativeFrom="paragraph">
              <wp:posOffset>71838</wp:posOffset>
            </wp:positionV>
            <wp:extent cx="3807239" cy="2524874"/>
            <wp:effectExtent l="0" t="0" r="3175" b="8890"/>
            <wp:wrapNone/>
            <wp:docPr id="724694203"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694203" name="Attēls 724694203"/>
                    <pic:cNvPicPr/>
                  </pic:nvPicPr>
                  <pic:blipFill>
                    <a:blip r:embed="rId10"/>
                    <a:stretch>
                      <a:fillRect/>
                    </a:stretch>
                  </pic:blipFill>
                  <pic:spPr>
                    <a:xfrm>
                      <a:off x="0" y="0"/>
                      <a:ext cx="3807239" cy="2524874"/>
                    </a:xfrm>
                    <a:prstGeom prst="rect">
                      <a:avLst/>
                    </a:prstGeom>
                  </pic:spPr>
                </pic:pic>
              </a:graphicData>
            </a:graphic>
            <wp14:sizeRelH relativeFrom="margin">
              <wp14:pctWidth>0</wp14:pctWidth>
            </wp14:sizeRelH>
            <wp14:sizeRelV relativeFrom="margin">
              <wp14:pctHeight>0</wp14:pctHeight>
            </wp14:sizeRelV>
          </wp:anchor>
        </w:drawing>
      </w:r>
    </w:p>
    <w:p w14:paraId="1E8ED30C" w14:textId="3E052DA1" w:rsid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615DD55B" w14:textId="0FFA2545"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59978F98" w14:textId="2D9F7CEC"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4560B444" w14:textId="4B6F7ADC"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5B1C581"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42ECED2" w14:textId="4378EAF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9D0CD44"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21904BD8" w14:textId="16A91CC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02867CAB" w14:textId="45EEB898"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F157E51" w14:textId="2B6AABF9"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5C91DF6" w14:textId="08C1C0BA"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437B317" w14:textId="63556A86"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198EBB4B" w14:textId="5EE48DD0" w:rsidR="000E6285" w:rsidRDefault="00EB7F28"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59264" behindDoc="0" locked="0" layoutInCell="1" allowOverlap="1" wp14:anchorId="2D5FA907" wp14:editId="2994E329">
            <wp:simplePos x="0" y="0"/>
            <wp:positionH relativeFrom="column">
              <wp:posOffset>673542</wp:posOffset>
            </wp:positionH>
            <wp:positionV relativeFrom="paragraph">
              <wp:posOffset>118454</wp:posOffset>
            </wp:positionV>
            <wp:extent cx="3983699" cy="2446974"/>
            <wp:effectExtent l="0" t="0" r="0" b="0"/>
            <wp:wrapNone/>
            <wp:docPr id="1282458903"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58903" name="Attēls 1282458903"/>
                    <pic:cNvPicPr/>
                  </pic:nvPicPr>
                  <pic:blipFill>
                    <a:blip r:embed="rId11"/>
                    <a:stretch>
                      <a:fillRect/>
                    </a:stretch>
                  </pic:blipFill>
                  <pic:spPr>
                    <a:xfrm>
                      <a:off x="0" y="0"/>
                      <a:ext cx="3986049" cy="2448417"/>
                    </a:xfrm>
                    <a:prstGeom prst="rect">
                      <a:avLst/>
                    </a:prstGeom>
                  </pic:spPr>
                </pic:pic>
              </a:graphicData>
            </a:graphic>
            <wp14:sizeRelH relativeFrom="margin">
              <wp14:pctWidth>0</wp14:pctWidth>
            </wp14:sizeRelH>
            <wp14:sizeRelV relativeFrom="margin">
              <wp14:pctHeight>0</wp14:pctHeight>
            </wp14:sizeRelV>
          </wp:anchor>
        </w:drawing>
      </w:r>
    </w:p>
    <w:p w14:paraId="7738A6C3" w14:textId="293D1A81" w:rsidR="000E6285" w:rsidRPr="00C72D73" w:rsidRDefault="000E6285" w:rsidP="00C72D73">
      <w:pPr>
        <w:tabs>
          <w:tab w:val="left" w:pos="7903"/>
          <w:tab w:val="right" w:pos="9636"/>
        </w:tabs>
        <w:spacing w:after="120" w:line="240" w:lineRule="auto"/>
        <w:jc w:val="both"/>
        <w:rPr>
          <w:rFonts w:ascii="Times New Roman" w:hAnsi="Times New Roman" w:cs="Times New Roman"/>
          <w:bCs/>
          <w:lang w:eastAsia="lv-LV"/>
        </w:rPr>
      </w:pPr>
    </w:p>
    <w:sectPr w:rsidR="000E6285" w:rsidRPr="00C72D73" w:rsidSect="00AF573F">
      <w:pgSz w:w="11906" w:h="16838"/>
      <w:pgMar w:top="1134" w:right="1474" w:bottom="1134" w:left="164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29D6" w14:textId="77777777" w:rsidR="00214C54" w:rsidRDefault="00214C54" w:rsidP="00195126">
      <w:pPr>
        <w:spacing w:after="0" w:line="240" w:lineRule="auto"/>
        <w:rPr>
          <w:lang w:bidi="th-TH"/>
        </w:rPr>
      </w:pPr>
      <w:r>
        <w:rPr>
          <w:lang w:bidi="th-TH"/>
        </w:rPr>
        <w:separator/>
      </w:r>
    </w:p>
  </w:endnote>
  <w:endnote w:type="continuationSeparator" w:id="0">
    <w:p w14:paraId="6315E979" w14:textId="77777777" w:rsidR="00214C54" w:rsidRDefault="00214C54"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066F" w14:textId="77777777" w:rsidR="00214C54" w:rsidRDefault="00214C54" w:rsidP="00195126">
      <w:pPr>
        <w:spacing w:after="0" w:line="240" w:lineRule="auto"/>
        <w:rPr>
          <w:lang w:bidi="th-TH"/>
        </w:rPr>
      </w:pPr>
      <w:r>
        <w:rPr>
          <w:lang w:bidi="th-TH"/>
        </w:rPr>
        <w:separator/>
      </w:r>
    </w:p>
  </w:footnote>
  <w:footnote w:type="continuationSeparator" w:id="0">
    <w:p w14:paraId="6A361909" w14:textId="77777777" w:rsidR="00214C54" w:rsidRDefault="00214C54"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1"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161C72A5"/>
    <w:multiLevelType w:val="multilevel"/>
    <w:tmpl w:val="075E2614"/>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85354"/>
    <w:multiLevelType w:val="multilevel"/>
    <w:tmpl w:val="038C6D8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 w15:restartNumberingAfterBreak="0">
    <w:nsid w:val="2C0323EA"/>
    <w:multiLevelType w:val="multilevel"/>
    <w:tmpl w:val="15EA1D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8"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9" w15:restartNumberingAfterBreak="0">
    <w:nsid w:val="3C5137DC"/>
    <w:multiLevelType w:val="multilevel"/>
    <w:tmpl w:val="55CE483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15:restartNumberingAfterBreak="0">
    <w:nsid w:val="48D8431E"/>
    <w:multiLevelType w:val="hybridMultilevel"/>
    <w:tmpl w:val="7214DA90"/>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13"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14" w15:restartNumberingAfterBreak="0">
    <w:nsid w:val="590B4124"/>
    <w:multiLevelType w:val="multilevel"/>
    <w:tmpl w:val="75B04E5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37257"/>
    <w:multiLevelType w:val="multilevel"/>
    <w:tmpl w:val="636A43F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841CDC"/>
    <w:multiLevelType w:val="multilevel"/>
    <w:tmpl w:val="AC944D2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7680595">
    <w:abstractNumId w:val="8"/>
  </w:num>
  <w:num w:numId="2" w16cid:durableId="5709278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379147">
    <w:abstractNumId w:val="7"/>
  </w:num>
  <w:num w:numId="8" w16cid:durableId="475031169">
    <w:abstractNumId w:val="9"/>
  </w:num>
  <w:num w:numId="9" w16cid:durableId="1528566433">
    <w:abstractNumId w:val="4"/>
  </w:num>
  <w:num w:numId="10" w16cid:durableId="1469205470">
    <w:abstractNumId w:val="16"/>
  </w:num>
  <w:num w:numId="11" w16cid:durableId="727723512">
    <w:abstractNumId w:val="3"/>
  </w:num>
  <w:num w:numId="12" w16cid:durableId="1611937042">
    <w:abstractNumId w:val="15"/>
  </w:num>
  <w:num w:numId="13" w16cid:durableId="2098549029">
    <w:abstractNumId w:val="14"/>
  </w:num>
  <w:num w:numId="14" w16cid:durableId="1993826934">
    <w:abstractNumId w:val="6"/>
  </w:num>
  <w:num w:numId="15" w16cid:durableId="153723195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0E6285"/>
    <w:rsid w:val="00100F19"/>
    <w:rsid w:val="00104C6D"/>
    <w:rsid w:val="00106812"/>
    <w:rsid w:val="0011091F"/>
    <w:rsid w:val="00112342"/>
    <w:rsid w:val="001136D8"/>
    <w:rsid w:val="001148E2"/>
    <w:rsid w:val="00115272"/>
    <w:rsid w:val="00117049"/>
    <w:rsid w:val="0012224D"/>
    <w:rsid w:val="0012573B"/>
    <w:rsid w:val="0012658E"/>
    <w:rsid w:val="00134239"/>
    <w:rsid w:val="00142B54"/>
    <w:rsid w:val="0014376B"/>
    <w:rsid w:val="00143BC8"/>
    <w:rsid w:val="00144492"/>
    <w:rsid w:val="001464A8"/>
    <w:rsid w:val="00146A57"/>
    <w:rsid w:val="00153122"/>
    <w:rsid w:val="0017358B"/>
    <w:rsid w:val="001753D0"/>
    <w:rsid w:val="00176733"/>
    <w:rsid w:val="00186AFF"/>
    <w:rsid w:val="00190138"/>
    <w:rsid w:val="00191266"/>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4C54"/>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4860"/>
    <w:rsid w:val="002E5DF7"/>
    <w:rsid w:val="002F180F"/>
    <w:rsid w:val="002F47C4"/>
    <w:rsid w:val="002F6EBD"/>
    <w:rsid w:val="00300326"/>
    <w:rsid w:val="00302E88"/>
    <w:rsid w:val="0030326F"/>
    <w:rsid w:val="00307CCF"/>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631F7"/>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1113"/>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4C41"/>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76E42"/>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05670"/>
    <w:rsid w:val="00633704"/>
    <w:rsid w:val="00633973"/>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35D70"/>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353"/>
    <w:rsid w:val="008E46B8"/>
    <w:rsid w:val="008E4A1D"/>
    <w:rsid w:val="008E666E"/>
    <w:rsid w:val="009010BB"/>
    <w:rsid w:val="00902A2C"/>
    <w:rsid w:val="0091033A"/>
    <w:rsid w:val="009116D6"/>
    <w:rsid w:val="009154C3"/>
    <w:rsid w:val="009177FB"/>
    <w:rsid w:val="00924531"/>
    <w:rsid w:val="00930DD9"/>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618C2"/>
    <w:rsid w:val="00B63742"/>
    <w:rsid w:val="00B646B5"/>
    <w:rsid w:val="00B7116A"/>
    <w:rsid w:val="00B74357"/>
    <w:rsid w:val="00B75E1E"/>
    <w:rsid w:val="00B80B3A"/>
    <w:rsid w:val="00B82C63"/>
    <w:rsid w:val="00B836DA"/>
    <w:rsid w:val="00B86BA2"/>
    <w:rsid w:val="00B86C73"/>
    <w:rsid w:val="00B9078D"/>
    <w:rsid w:val="00B9124E"/>
    <w:rsid w:val="00BA2942"/>
    <w:rsid w:val="00BA529E"/>
    <w:rsid w:val="00BA6405"/>
    <w:rsid w:val="00BB6464"/>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510AC"/>
    <w:rsid w:val="00C72D73"/>
    <w:rsid w:val="00C85229"/>
    <w:rsid w:val="00C93D77"/>
    <w:rsid w:val="00C94732"/>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53B82"/>
    <w:rsid w:val="00D6117A"/>
    <w:rsid w:val="00D62116"/>
    <w:rsid w:val="00D660AD"/>
    <w:rsid w:val="00D72F7B"/>
    <w:rsid w:val="00D92519"/>
    <w:rsid w:val="00DC2EA4"/>
    <w:rsid w:val="00DC47D4"/>
    <w:rsid w:val="00DC6786"/>
    <w:rsid w:val="00DD3127"/>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B7F28"/>
    <w:rsid w:val="00EC0F2E"/>
    <w:rsid w:val="00ED04A3"/>
    <w:rsid w:val="00ED2B77"/>
    <w:rsid w:val="00ED2C17"/>
    <w:rsid w:val="00ED6786"/>
    <w:rsid w:val="00ED67F0"/>
    <w:rsid w:val="00EE4384"/>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96D93"/>
    <w:rsid w:val="00FA0372"/>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cs="Times New Roman"/>
      <w:lang w:val="lv-LV" w:eastAsia="lv-LV" w:bidi="ar-SA"/>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cs="Times New Roman"/>
      <w:b/>
      <w:sz w:val="24"/>
      <w:lang w:val="lv-LV" w:eastAsia="lv-LV" w:bidi="ar-SA"/>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cs="Times New Roman"/>
      <w:lang w:val="lv-LV" w:eastAsia="lv-LV" w:bidi="ar-SA"/>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cs="Times New Roman"/>
      <w:lang w:val="lv-LV" w:eastAsia="lv-LV" w:bidi="ar-SA"/>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cs="Times New Roman"/>
      <w:lang w:val="lv-LV" w:eastAsia="lv-LV" w:bidi="ar-SA"/>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cs="Times New Roman"/>
      <w:lang w:val="lv-LV" w:eastAsia="lv-LV" w:bidi="ar-SA"/>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ilsetsaimnieciba.lv/par-mums/cenu-aptaujas/iekspagalmu-programmas-cenu-aptauj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330557-par-jelgavas-valstspilsetas-pasvaldibas-lidzfinansejumu-daudzdzivokl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mailto:pilsetsaimnieciba@jelgav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6435</Words>
  <Characters>3669</Characters>
  <Application>Microsoft Office Word</Application>
  <DocSecurity>0</DocSecurity>
  <Lines>30</Lines>
  <Paragraphs>20</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4</cp:revision>
  <cp:lastPrinted>2026-02-12T09:55:00Z</cp:lastPrinted>
  <dcterms:created xsi:type="dcterms:W3CDTF">2026-03-02T08:16:00Z</dcterms:created>
  <dcterms:modified xsi:type="dcterms:W3CDTF">2026-03-02T08:19:00Z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